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4382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r w:rsidRPr="00C43823">
        <w:rPr>
          <w:rFonts w:ascii="Times New Roman" w:hAnsi="Times New Roman" w:cs="Times New Roman"/>
          <w:b/>
          <w:sz w:val="28"/>
          <w:szCs w:val="28"/>
        </w:rPr>
        <w:t>Большой Рогожский переулок</w:t>
      </w:r>
      <w:r w:rsidRPr="00C43823">
        <w:rPr>
          <w:rFonts w:ascii="Times New Roman" w:hAnsi="Times New Roman" w:cs="Times New Roman"/>
          <w:b/>
          <w:sz w:val="28"/>
          <w:szCs w:val="28"/>
        </w:rPr>
        <w:t xml:space="preserve"> 7</w:t>
      </w:r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30BBD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3823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F7F2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2023-03-02T13:10:00Z</dcterms:created>
  <dcterms:modified xsi:type="dcterms:W3CDTF">2023-03-02T13:10:00Z</dcterms:modified>
</cp:coreProperties>
</file>